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AE" w:rsidRDefault="00176183">
      <w:pPr>
        <w:rPr>
          <w:sz w:val="48"/>
          <w:szCs w:val="48"/>
        </w:rPr>
      </w:pPr>
      <w:r>
        <w:t xml:space="preserve"> </w:t>
      </w:r>
      <w:r>
        <w:rPr>
          <w:sz w:val="40"/>
          <w:szCs w:val="40"/>
        </w:rPr>
        <w:t xml:space="preserve">  </w:t>
      </w:r>
      <w:r>
        <w:t xml:space="preserve">                                                       </w:t>
      </w: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>О</w:t>
      </w:r>
      <w:r w:rsidR="009117E6">
        <w:rPr>
          <w:sz w:val="48"/>
          <w:szCs w:val="48"/>
        </w:rPr>
        <w:t xml:space="preserve">  Т  Ч  Е  Т  </w:t>
      </w:r>
    </w:p>
    <w:p w:rsidR="008D12AE" w:rsidRDefault="008D12AE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„Хр. Смирненски-1953г</w:t>
      </w:r>
      <w:r w:rsidR="000B525E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0B525E" w:rsidRDefault="000B52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t>С.</w:t>
      </w:r>
      <w:r>
        <w:rPr>
          <w:sz w:val="32"/>
          <w:szCs w:val="32"/>
        </w:rPr>
        <w:t xml:space="preserve"> Струя, община Руен, област Бургас</w:t>
      </w:r>
    </w:p>
    <w:p w:rsidR="000B525E" w:rsidRDefault="000B52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За 2019г. </w:t>
      </w:r>
    </w:p>
    <w:p w:rsidR="000B525E" w:rsidRDefault="000B525E">
      <w:pPr>
        <w:rPr>
          <w:sz w:val="32"/>
          <w:szCs w:val="32"/>
        </w:rPr>
      </w:pPr>
    </w:p>
    <w:p w:rsidR="00A33845" w:rsidRDefault="000B525E">
      <w:pPr>
        <w:rPr>
          <w:sz w:val="28"/>
          <w:szCs w:val="28"/>
        </w:rPr>
      </w:pPr>
      <w:r>
        <w:rPr>
          <w:sz w:val="28"/>
          <w:szCs w:val="28"/>
        </w:rPr>
        <w:t xml:space="preserve">През изминалата 2019 година библиотечната дейност в народно читалище </w:t>
      </w:r>
      <w:r w:rsidR="00A33845">
        <w:rPr>
          <w:sz w:val="28"/>
          <w:szCs w:val="28"/>
        </w:rPr>
        <w:t xml:space="preserve">„Хр.Смирненски-1953г.” с.Струя беше на необходимото ниво,където бяха постигнати следните резултати:                                                                                   </w:t>
      </w:r>
    </w:p>
    <w:p w:rsidR="00A33845" w:rsidRDefault="00A33845">
      <w:pPr>
        <w:rPr>
          <w:sz w:val="28"/>
          <w:szCs w:val="28"/>
        </w:rPr>
      </w:pPr>
      <w:r>
        <w:rPr>
          <w:sz w:val="28"/>
          <w:szCs w:val="28"/>
        </w:rPr>
        <w:t xml:space="preserve">  Общия библиотечен фонд на читалището с 30 броя нова литература наб</w:t>
      </w:r>
      <w:r w:rsidR="005045C0">
        <w:rPr>
          <w:sz w:val="28"/>
          <w:szCs w:val="28"/>
        </w:rPr>
        <w:t>ро</w:t>
      </w:r>
      <w:r w:rsidR="00CC0A05">
        <w:rPr>
          <w:sz w:val="28"/>
          <w:szCs w:val="28"/>
        </w:rPr>
        <w:t>ява-1676 книги, от които по съдъ</w:t>
      </w:r>
      <w:r w:rsidR="005045C0">
        <w:rPr>
          <w:sz w:val="28"/>
          <w:szCs w:val="28"/>
        </w:rPr>
        <w:t xml:space="preserve">ржание както следва : художествени-854 тома, отраслови-216 тома и детска общо-606 тома от които : детска художествена – 533 тома и детска </w:t>
      </w:r>
      <w:r w:rsidR="007C6E38">
        <w:rPr>
          <w:sz w:val="28"/>
          <w:szCs w:val="28"/>
        </w:rPr>
        <w:t>отраслова – 73 том</w:t>
      </w:r>
    </w:p>
    <w:p w:rsidR="007C6E38" w:rsidRDefault="007C6E38">
      <w:pPr>
        <w:rPr>
          <w:sz w:val="28"/>
          <w:szCs w:val="28"/>
        </w:rPr>
      </w:pPr>
      <w:r>
        <w:rPr>
          <w:sz w:val="28"/>
          <w:szCs w:val="28"/>
        </w:rPr>
        <w:t>Общият брой на читателите през 2019година наброява 112 души от които до 14 годишна възраст -79 души и над 14 годишна възраст- 33 души.</w:t>
      </w:r>
    </w:p>
    <w:p w:rsidR="0064729E" w:rsidRDefault="00CE7554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Посещенията през 2019 бяха общо-674 броя от които заети библиотечни документи за дома са- </w:t>
      </w:r>
      <w:r w:rsidR="0064729E">
        <w:rPr>
          <w:sz w:val="28"/>
          <w:szCs w:val="28"/>
        </w:rPr>
        <w:t>1115 броя и в читалня – 460 броя.</w:t>
      </w:r>
    </w:p>
    <w:p w:rsidR="0064729E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Общият  брой на заетите библиотечни материали е 1575 тома и ползване на интернет услуги – 252. </w:t>
      </w:r>
    </w:p>
    <w:p w:rsidR="007E4C8E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През годината в библиотеката </w:t>
      </w:r>
      <w:r w:rsidR="00A506BD">
        <w:rPr>
          <w:sz w:val="28"/>
          <w:szCs w:val="28"/>
        </w:rPr>
        <w:t>се осигуряваше свободен  достъп за информация, четене на книги и интернет услуги на населението и на учащите в по- горните учебни заведения. През годината читалището работеше по приетия годишен план за провеждане на културно – масови мероприятия, чествания на официални празници, бележити дати, годишнини</w:t>
      </w:r>
      <w:r w:rsidR="007E4C8E">
        <w:rPr>
          <w:sz w:val="28"/>
          <w:szCs w:val="28"/>
        </w:rPr>
        <w:t xml:space="preserve"> и религиозни празници.</w:t>
      </w:r>
    </w:p>
    <w:p w:rsidR="007E4C8E" w:rsidRDefault="007E4C8E" w:rsidP="0064729E">
      <w:pPr>
        <w:spacing w:line="240" w:lineRule="auto"/>
        <w:rPr>
          <w:u w:val="single"/>
        </w:rPr>
      </w:pPr>
      <w:r>
        <w:rPr>
          <w:sz w:val="28"/>
          <w:szCs w:val="28"/>
        </w:rPr>
        <w:t xml:space="preserve">                   </w:t>
      </w:r>
      <w:r>
        <w:rPr>
          <w:u w:val="single"/>
        </w:rPr>
        <w:t>М.ЯНУАРИ</w:t>
      </w:r>
    </w:p>
    <w:p w:rsidR="007E4C8E" w:rsidRDefault="000C2336" w:rsidP="0064729E">
      <w:pPr>
        <w:spacing w:line="240" w:lineRule="auto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На 06.01.2019г. по-случай рождението на Хр. Ботев се изготви витрина в библиотеката с материали на поета революционер.</w:t>
      </w:r>
    </w:p>
    <w:p w:rsidR="000C2336" w:rsidRDefault="000C233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На 20.</w:t>
      </w:r>
      <w:r w:rsidR="009A0147">
        <w:rPr>
          <w:sz w:val="28"/>
          <w:szCs w:val="28"/>
        </w:rPr>
        <w:t xml:space="preserve">01.2019 по-случай рождението на </w:t>
      </w:r>
      <w:proofErr w:type="spellStart"/>
      <w:r w:rsidR="009A0147">
        <w:rPr>
          <w:sz w:val="28"/>
          <w:szCs w:val="28"/>
        </w:rPr>
        <w:t>Назъм</w:t>
      </w:r>
      <w:proofErr w:type="spellEnd"/>
      <w:r w:rsidR="009A0147">
        <w:rPr>
          <w:sz w:val="28"/>
          <w:szCs w:val="28"/>
        </w:rPr>
        <w:t xml:space="preserve"> Хикмет турски писател    /1902-1966/ в библиотеката се организира възпоменателна вечер.</w:t>
      </w:r>
    </w:p>
    <w:p w:rsidR="009A0147" w:rsidRDefault="009A0147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  <w:u w:val="single"/>
        </w:rPr>
        <w:t>м.февруари</w:t>
      </w:r>
    </w:p>
    <w:p w:rsidR="009A0147" w:rsidRDefault="00925A6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A0147">
        <w:rPr>
          <w:sz w:val="28"/>
          <w:szCs w:val="28"/>
        </w:rPr>
        <w:t xml:space="preserve">.По-случай 112 години от рождението на Емилиян Станев </w:t>
      </w:r>
      <w:r w:rsidR="00A02872">
        <w:rPr>
          <w:sz w:val="28"/>
          <w:szCs w:val="28"/>
        </w:rPr>
        <w:t>български белетрист /1907-1979/през месец февруари се изготви витрина с налични материали.</w:t>
      </w:r>
    </w:p>
    <w:p w:rsidR="00A02872" w:rsidRDefault="00925A6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02872">
        <w:rPr>
          <w:sz w:val="28"/>
          <w:szCs w:val="28"/>
        </w:rPr>
        <w:t>.  На 19.02.2019</w:t>
      </w:r>
      <w:r w:rsidR="003E2EC7">
        <w:rPr>
          <w:sz w:val="28"/>
          <w:szCs w:val="28"/>
        </w:rPr>
        <w:t>г.</w:t>
      </w:r>
      <w:r w:rsidR="00A02872">
        <w:rPr>
          <w:sz w:val="28"/>
          <w:szCs w:val="28"/>
        </w:rPr>
        <w:t xml:space="preserve"> се отбеляза паметта на Васил Левски – Апостола на свободата</w:t>
      </w:r>
      <w:r w:rsidR="003E2EC7">
        <w:rPr>
          <w:sz w:val="28"/>
          <w:szCs w:val="28"/>
        </w:rPr>
        <w:t xml:space="preserve"> за целта се изнесе литературна програма в училището.</w:t>
      </w:r>
    </w:p>
    <w:p w:rsidR="003E2EC7" w:rsidRDefault="003E2EC7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м.Март</w:t>
      </w:r>
    </w:p>
    <w:p w:rsidR="003E2EC7" w:rsidRDefault="00925A6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E2EC7">
        <w:rPr>
          <w:sz w:val="28"/>
          <w:szCs w:val="28"/>
        </w:rPr>
        <w:t>.  На 03.</w:t>
      </w:r>
      <w:r w:rsidR="004F1AB0">
        <w:rPr>
          <w:sz w:val="28"/>
          <w:szCs w:val="28"/>
        </w:rPr>
        <w:t xml:space="preserve"> </w:t>
      </w:r>
      <w:r w:rsidR="003E2EC7">
        <w:rPr>
          <w:sz w:val="28"/>
          <w:szCs w:val="28"/>
        </w:rPr>
        <w:t>03</w:t>
      </w:r>
      <w:r w:rsidR="004F1AB0">
        <w:rPr>
          <w:sz w:val="28"/>
          <w:szCs w:val="28"/>
        </w:rPr>
        <w:t xml:space="preserve"> </w:t>
      </w:r>
      <w:r w:rsidR="003E2EC7">
        <w:rPr>
          <w:sz w:val="28"/>
          <w:szCs w:val="28"/>
        </w:rPr>
        <w:t>.2019г.  по-случай националния празник освобождението на България</w:t>
      </w:r>
      <w:r w:rsidR="004F1AB0">
        <w:rPr>
          <w:sz w:val="28"/>
          <w:szCs w:val="28"/>
        </w:rPr>
        <w:t xml:space="preserve"> </w:t>
      </w:r>
      <w:r w:rsidR="003E2EC7">
        <w:rPr>
          <w:sz w:val="28"/>
          <w:szCs w:val="28"/>
        </w:rPr>
        <w:t>се организира и се изнесе програма в местното училище.</w:t>
      </w:r>
    </w:p>
    <w:p w:rsidR="003E2EC7" w:rsidRDefault="004F1AB0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Cs w:val="28"/>
          <w:u w:val="single"/>
        </w:rPr>
        <w:t>М.</w:t>
      </w:r>
      <w:r>
        <w:rPr>
          <w:sz w:val="28"/>
          <w:szCs w:val="28"/>
          <w:u w:val="single"/>
        </w:rPr>
        <w:t xml:space="preserve"> Април</w:t>
      </w:r>
    </w:p>
    <w:p w:rsidR="00925A6C" w:rsidRDefault="00925A6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4F1AB0">
        <w:rPr>
          <w:sz w:val="28"/>
          <w:szCs w:val="28"/>
          <w:u w:val="single"/>
        </w:rPr>
        <w:t>. На 20.04 .2019 г. се отбеляза 142 години от Априлското въстание /1876/ за целта се изготви витрина в библиотеката с налични материали.</w:t>
      </w:r>
    </w:p>
    <w:p w:rsidR="00925A6C" w:rsidRPr="00925A6C" w:rsidRDefault="00925A6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Cs w:val="28"/>
          <w:u w:val="single"/>
        </w:rPr>
        <w:t>м.</w:t>
      </w:r>
      <w:r>
        <w:rPr>
          <w:sz w:val="28"/>
          <w:szCs w:val="28"/>
          <w:u w:val="single"/>
        </w:rPr>
        <w:t>май</w:t>
      </w:r>
    </w:p>
    <w:p w:rsidR="004F1AB0" w:rsidRDefault="00925A6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4F1AB0">
        <w:rPr>
          <w:sz w:val="28"/>
          <w:szCs w:val="28"/>
          <w:u w:val="single"/>
        </w:rPr>
        <w:t xml:space="preserve">. На 24.05 2019г. по случай  „ Деня на </w:t>
      </w:r>
      <w:r>
        <w:rPr>
          <w:sz w:val="28"/>
          <w:szCs w:val="28"/>
          <w:u w:val="single"/>
        </w:rPr>
        <w:t xml:space="preserve">българската просвета и култура и на славянската писменост” в местното училище беше изнесена </w:t>
      </w:r>
      <w:r>
        <w:rPr>
          <w:sz w:val="28"/>
          <w:szCs w:val="28"/>
        </w:rPr>
        <w:t>литературна програма.</w:t>
      </w:r>
    </w:p>
    <w:p w:rsidR="00925A6C" w:rsidRDefault="00925A6C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Cs w:val="28"/>
          <w:u w:val="single"/>
        </w:rPr>
        <w:t>М.</w:t>
      </w:r>
      <w:r>
        <w:rPr>
          <w:sz w:val="28"/>
          <w:szCs w:val="28"/>
          <w:u w:val="single"/>
        </w:rPr>
        <w:t>Юни</w:t>
      </w:r>
    </w:p>
    <w:p w:rsidR="00925A6C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На 02.06.2019г. в библиотеката се отбеляза Деня на Ботев и на загиналите за освобождението на България.</w:t>
      </w:r>
    </w:p>
    <w:p w:rsidR="0016729F" w:rsidRDefault="0016729F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М. Юли</w:t>
      </w:r>
    </w:p>
    <w:p w:rsidR="00FA016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По случай 124 г. от смъртта на П. Р. Славейков /1827-1895/ български поет , </w:t>
      </w:r>
      <w:r w:rsidRPr="00FA016F">
        <w:rPr>
          <w:sz w:val="28"/>
          <w:szCs w:val="28"/>
        </w:rPr>
        <w:t>фолклорист</w:t>
      </w:r>
      <w:r>
        <w:rPr>
          <w:sz w:val="28"/>
          <w:szCs w:val="28"/>
        </w:rPr>
        <w:t xml:space="preserve"> и обществен деец </w:t>
      </w:r>
      <w:r w:rsidR="00FA016F">
        <w:rPr>
          <w:sz w:val="28"/>
          <w:szCs w:val="28"/>
        </w:rPr>
        <w:t>се изготви витрина.</w:t>
      </w:r>
    </w:p>
    <w:p w:rsidR="00FA016F" w:rsidRDefault="00FA016F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Cs w:val="28"/>
          <w:u w:val="single"/>
        </w:rPr>
        <w:t xml:space="preserve">М. </w:t>
      </w:r>
      <w:r>
        <w:rPr>
          <w:sz w:val="28"/>
          <w:szCs w:val="28"/>
          <w:u w:val="single"/>
        </w:rPr>
        <w:t>Август</w:t>
      </w:r>
    </w:p>
    <w:p w:rsidR="00FA016F" w:rsidRDefault="00FA016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21.08.2019г. – 117 години от  рождението на Ангел </w:t>
      </w:r>
      <w:proofErr w:type="spellStart"/>
      <w:r>
        <w:rPr>
          <w:sz w:val="28"/>
          <w:szCs w:val="28"/>
        </w:rPr>
        <w:t>Каралийчев</w:t>
      </w:r>
      <w:proofErr w:type="spellEnd"/>
      <w:r>
        <w:rPr>
          <w:sz w:val="28"/>
          <w:szCs w:val="28"/>
        </w:rPr>
        <w:t xml:space="preserve"> </w:t>
      </w:r>
      <w:r w:rsidR="00C05973">
        <w:rPr>
          <w:sz w:val="28"/>
          <w:szCs w:val="28"/>
        </w:rPr>
        <w:t>–</w:t>
      </w:r>
      <w:r>
        <w:rPr>
          <w:sz w:val="28"/>
          <w:szCs w:val="28"/>
        </w:rPr>
        <w:t xml:space="preserve"> колективно</w:t>
      </w:r>
      <w:r w:rsidR="00C05973">
        <w:rPr>
          <w:sz w:val="28"/>
          <w:szCs w:val="28"/>
        </w:rPr>
        <w:t xml:space="preserve"> четене на най – хубавите български народни приказки на писателя.</w:t>
      </w:r>
    </w:p>
    <w:p w:rsidR="00C05973" w:rsidRDefault="00C05973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М.Септември</w:t>
      </w:r>
    </w:p>
    <w:p w:rsidR="008648E8" w:rsidRDefault="00C05973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 На 06.09. 2019 г. по случай националния празник Съединението на Княжество България с Източна Румелия се изготви витрина</w:t>
      </w:r>
    </w:p>
    <w:p w:rsidR="008648E8" w:rsidRDefault="008648E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На 16.09. 2019 г. в двора на училището се изнесе програма по случай откриването на новата учебна година.</w:t>
      </w:r>
    </w:p>
    <w:p w:rsidR="008648E8" w:rsidRDefault="008648E8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  <w:u w:val="single"/>
        </w:rPr>
        <w:t>М. Октомври</w:t>
      </w:r>
    </w:p>
    <w:p w:rsidR="00E13EB0" w:rsidRDefault="00E13EB0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13.През месец октомври се направи проверка на читателските карти и се изпратиха съобщения на закъснелите читатели.</w:t>
      </w:r>
    </w:p>
    <w:p w:rsidR="00E13EB0" w:rsidRDefault="00123BB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14.На 01.11.2019 по случай „ Д</w:t>
      </w:r>
      <w:r w:rsidR="00AF298D">
        <w:rPr>
          <w:sz w:val="28"/>
          <w:szCs w:val="28"/>
        </w:rPr>
        <w:t>еня на народните будители</w:t>
      </w:r>
      <w:r>
        <w:rPr>
          <w:sz w:val="28"/>
          <w:szCs w:val="28"/>
        </w:rPr>
        <w:t>”</w:t>
      </w:r>
      <w:r w:rsidR="00AF298D">
        <w:rPr>
          <w:sz w:val="28"/>
          <w:szCs w:val="28"/>
        </w:rPr>
        <w:t>в библиотеката се изготви витрина.</w:t>
      </w:r>
    </w:p>
    <w:p w:rsidR="00AF298D" w:rsidRDefault="00AF298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15.През месец декември се организира и отпразнуваха Коледа и Нова година.</w:t>
      </w:r>
    </w:p>
    <w:p w:rsidR="00AF298D" w:rsidRDefault="00AF298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приходната част на народно читалище с. Струя към 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>.2019 година</w:t>
      </w:r>
      <w:r w:rsidR="00123BBF">
        <w:rPr>
          <w:sz w:val="28"/>
          <w:szCs w:val="28"/>
        </w:rPr>
        <w:t xml:space="preserve"> </w:t>
      </w:r>
      <w:r>
        <w:rPr>
          <w:sz w:val="28"/>
          <w:szCs w:val="28"/>
        </w:rPr>
        <w:t>имаше</w:t>
      </w:r>
      <w:r w:rsidR="00123BBF">
        <w:rPr>
          <w:sz w:val="28"/>
          <w:szCs w:val="28"/>
        </w:rPr>
        <w:t xml:space="preserve"> наличност в разм</w:t>
      </w:r>
      <w:r w:rsidR="002C7D21">
        <w:rPr>
          <w:sz w:val="28"/>
          <w:szCs w:val="28"/>
        </w:rPr>
        <w:t>ер на………………………………………………….89.42 л</w:t>
      </w:r>
      <w:r w:rsidR="00123BBF">
        <w:rPr>
          <w:sz w:val="28"/>
          <w:szCs w:val="28"/>
        </w:rPr>
        <w:t>в. Получената субсидия от община Руен през 2019г. ……………</w:t>
      </w:r>
      <w:r w:rsidR="002C7D21">
        <w:rPr>
          <w:sz w:val="28"/>
          <w:szCs w:val="28"/>
        </w:rPr>
        <w:t xml:space="preserve"> 13.585,00 лв.   </w:t>
      </w:r>
    </w:p>
    <w:p w:rsidR="002C7D21" w:rsidRDefault="002C7D21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Вси</w:t>
      </w:r>
      <w:r w:rsidR="00F034F4">
        <w:rPr>
          <w:sz w:val="28"/>
          <w:szCs w:val="28"/>
        </w:rPr>
        <w:t>чки приходи на читалището за 2019 са…………………………</w:t>
      </w:r>
      <w:r w:rsidR="00F958BD">
        <w:rPr>
          <w:sz w:val="28"/>
          <w:szCs w:val="28"/>
        </w:rPr>
        <w:t>13.674,42</w:t>
      </w:r>
    </w:p>
    <w:p w:rsidR="00F958BD" w:rsidRDefault="00F958B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Разходите през годината бяха в размер на 13.572,70лв. и бяха изразходвани както следва :</w:t>
      </w:r>
    </w:p>
    <w:p w:rsidR="00473503" w:rsidRDefault="00484553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Заплати и възнаграждения н</w:t>
      </w:r>
      <w:r w:rsidR="00217113">
        <w:rPr>
          <w:sz w:val="28"/>
          <w:szCs w:val="28"/>
        </w:rPr>
        <w:t>а персонала……………………………</w:t>
      </w:r>
      <w:r w:rsidR="00470EF6">
        <w:rPr>
          <w:sz w:val="28"/>
          <w:szCs w:val="28"/>
        </w:rPr>
        <w:t>7119.13лв</w:t>
      </w:r>
      <w:r w:rsidR="00217113">
        <w:rPr>
          <w:sz w:val="28"/>
          <w:szCs w:val="28"/>
        </w:rPr>
        <w:t xml:space="preserve"> </w:t>
      </w:r>
      <w:r>
        <w:rPr>
          <w:sz w:val="28"/>
          <w:szCs w:val="28"/>
        </w:rPr>
        <w:t>2.Обезщетение при</w:t>
      </w:r>
      <w:r w:rsidR="00217113">
        <w:rPr>
          <w:sz w:val="28"/>
          <w:szCs w:val="28"/>
        </w:rPr>
        <w:t xml:space="preserve"> пенсиониране…………………………………………</w:t>
      </w:r>
      <w:r>
        <w:rPr>
          <w:sz w:val="28"/>
          <w:szCs w:val="28"/>
        </w:rPr>
        <w:t>4095.00 лв. 3.Социални осигуровки за ф</w:t>
      </w:r>
      <w:r w:rsidR="00470EF6">
        <w:rPr>
          <w:sz w:val="28"/>
          <w:szCs w:val="28"/>
        </w:rPr>
        <w:t xml:space="preserve">онд „ДОО”……………………………………883,29 </w:t>
      </w:r>
      <w:r>
        <w:rPr>
          <w:sz w:val="28"/>
          <w:szCs w:val="28"/>
        </w:rPr>
        <w:t>лв.   4.Здравно осигурител</w:t>
      </w:r>
      <w:r w:rsidR="00217113">
        <w:rPr>
          <w:sz w:val="28"/>
          <w:szCs w:val="28"/>
        </w:rPr>
        <w:t xml:space="preserve">ни вноски „ЗОВ”…………………………………… </w:t>
      </w:r>
      <w:r>
        <w:rPr>
          <w:sz w:val="28"/>
          <w:szCs w:val="28"/>
        </w:rPr>
        <w:t>341,72 лв.  5.В</w:t>
      </w:r>
      <w:r w:rsidR="00646C25">
        <w:rPr>
          <w:sz w:val="28"/>
          <w:szCs w:val="28"/>
        </w:rPr>
        <w:t xml:space="preserve">носки                                   </w:t>
      </w:r>
      <w:r w:rsidR="00217113">
        <w:rPr>
          <w:sz w:val="28"/>
          <w:szCs w:val="28"/>
        </w:rPr>
        <w:t xml:space="preserve">         „ДЗПО”……………………………………</w:t>
      </w:r>
      <w:r w:rsidR="00646C25">
        <w:rPr>
          <w:sz w:val="28"/>
          <w:szCs w:val="28"/>
        </w:rPr>
        <w:t xml:space="preserve">93,50 лв.    6.Вноски трудова злополука         „ТЗ”   </w:t>
      </w:r>
      <w:r w:rsidR="00217113">
        <w:rPr>
          <w:sz w:val="28"/>
          <w:szCs w:val="28"/>
        </w:rPr>
        <w:t xml:space="preserve"> …………………………………… </w:t>
      </w:r>
      <w:r w:rsidR="00646C25">
        <w:rPr>
          <w:sz w:val="28"/>
          <w:szCs w:val="28"/>
        </w:rPr>
        <w:t>28,48 лв.     7.Разходи за материал</w:t>
      </w:r>
      <w:r w:rsidR="00217113">
        <w:rPr>
          <w:sz w:val="28"/>
          <w:szCs w:val="28"/>
        </w:rPr>
        <w:t>и и други  - общо……………………………………</w:t>
      </w:r>
      <w:r w:rsidR="00470EF6">
        <w:rPr>
          <w:sz w:val="28"/>
          <w:szCs w:val="28"/>
        </w:rPr>
        <w:t>.62</w:t>
      </w:r>
      <w:r w:rsidR="00473503">
        <w:rPr>
          <w:sz w:val="28"/>
          <w:szCs w:val="28"/>
        </w:rPr>
        <w:t xml:space="preserve">,20 лв.                                </w:t>
      </w:r>
    </w:p>
    <w:p w:rsidR="00F958BD" w:rsidRDefault="00473503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а.</w:t>
      </w:r>
      <w:r w:rsidR="009A680F">
        <w:rPr>
          <w:sz w:val="28"/>
          <w:szCs w:val="28"/>
        </w:rPr>
        <w:t>канце</w:t>
      </w:r>
      <w:r w:rsidR="00470EF6">
        <w:rPr>
          <w:sz w:val="28"/>
          <w:szCs w:val="28"/>
        </w:rPr>
        <w:t>ларски материали         ………….40</w:t>
      </w:r>
      <w:r w:rsidR="009A680F">
        <w:rPr>
          <w:sz w:val="28"/>
          <w:szCs w:val="28"/>
        </w:rPr>
        <w:t>,20лв.</w:t>
      </w:r>
    </w:p>
    <w:p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б.други материали/брава/        …………..</w:t>
      </w:r>
      <w:r w:rsidR="003C1F69">
        <w:rPr>
          <w:sz w:val="28"/>
          <w:szCs w:val="28"/>
        </w:rPr>
        <w:t>22</w:t>
      </w:r>
      <w:r>
        <w:rPr>
          <w:sz w:val="28"/>
          <w:szCs w:val="28"/>
        </w:rPr>
        <w:t>,00лв.</w:t>
      </w:r>
    </w:p>
    <w:p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8.Съдебни разходи за пререгистрация  ………………..254</w:t>
      </w:r>
      <w:r w:rsidR="00470EF6">
        <w:rPr>
          <w:sz w:val="28"/>
          <w:szCs w:val="28"/>
        </w:rPr>
        <w:t>,00</w:t>
      </w:r>
      <w:r>
        <w:rPr>
          <w:sz w:val="28"/>
          <w:szCs w:val="28"/>
        </w:rPr>
        <w:t>лв.                                    9.Разходи за външни услуги</w:t>
      </w:r>
      <w:r w:rsidR="00470EF6">
        <w:rPr>
          <w:sz w:val="28"/>
          <w:szCs w:val="28"/>
        </w:rPr>
        <w:t xml:space="preserve"> общо …………………………355,38лв.</w:t>
      </w:r>
      <w:r>
        <w:rPr>
          <w:sz w:val="28"/>
          <w:szCs w:val="28"/>
        </w:rPr>
        <w:t xml:space="preserve">                   </w:t>
      </w:r>
    </w:p>
    <w:p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а.такса банково обслужване      …………</w:t>
      </w:r>
      <w:r w:rsidR="00470EF6">
        <w:rPr>
          <w:sz w:val="28"/>
          <w:szCs w:val="28"/>
        </w:rPr>
        <w:t>331,38лв.</w:t>
      </w:r>
    </w:p>
    <w:p w:rsidR="003C1F69" w:rsidRDefault="003C1F69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Б.такса членски внос                   ……………</w:t>
      </w:r>
      <w:r w:rsidR="008367D3">
        <w:rPr>
          <w:sz w:val="28"/>
          <w:szCs w:val="28"/>
        </w:rPr>
        <w:t>24,00 лв.</w:t>
      </w:r>
    </w:p>
    <w:p w:rsidR="003C1F69" w:rsidRDefault="003C1F69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10.Разходи за нови книги                   ………………………………………………60,00 лв.     11.Други разходи /работно облекло /     …………………………………..280,00 лв.</w:t>
      </w:r>
      <w:r w:rsidR="00470EF6">
        <w:rPr>
          <w:sz w:val="28"/>
          <w:szCs w:val="28"/>
        </w:rPr>
        <w:t xml:space="preserve">          </w:t>
      </w:r>
    </w:p>
    <w:p w:rsidR="00470EF6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Общо разходи – 13.572,70 лв.</w:t>
      </w:r>
    </w:p>
    <w:p w:rsidR="00470EF6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Остатък към 31.12.2019г. – 101,72 лв.                                                     За всички извършени разходи през годината има оправдателни документи и решени</w:t>
      </w:r>
      <w:r w:rsidR="00217113">
        <w:rPr>
          <w:sz w:val="28"/>
          <w:szCs w:val="28"/>
        </w:rPr>
        <w:t>я на читалищното настоятелство.</w:t>
      </w: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</w:p>
    <w:p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958BD" w:rsidRPr="00E13EB0" w:rsidRDefault="00F958BD" w:rsidP="0064729E">
      <w:pPr>
        <w:spacing w:line="240" w:lineRule="auto"/>
        <w:rPr>
          <w:sz w:val="28"/>
          <w:szCs w:val="28"/>
        </w:rPr>
      </w:pPr>
    </w:p>
    <w:p w:rsidR="008648E8" w:rsidRPr="008648E8" w:rsidRDefault="008648E8" w:rsidP="0064729E">
      <w:pPr>
        <w:spacing w:line="240" w:lineRule="auto"/>
        <w:rPr>
          <w:sz w:val="28"/>
          <w:szCs w:val="28"/>
        </w:rPr>
      </w:pPr>
    </w:p>
    <w:p w:rsidR="00FA016F" w:rsidRPr="0016729F" w:rsidRDefault="00FA016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6729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6729F" w:rsidRPr="0016729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E2EC7" w:rsidRPr="003E2EC7" w:rsidRDefault="003E2EC7" w:rsidP="0064729E">
      <w:pPr>
        <w:spacing w:line="240" w:lineRule="auto"/>
        <w:rPr>
          <w:sz w:val="28"/>
          <w:szCs w:val="28"/>
        </w:rPr>
      </w:pPr>
    </w:p>
    <w:p w:rsidR="009A0147" w:rsidRPr="000C2336" w:rsidRDefault="009A0147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E4C8E" w:rsidRPr="007E4C8E" w:rsidRDefault="007E4C8E" w:rsidP="0064729E">
      <w:pPr>
        <w:spacing w:line="240" w:lineRule="auto"/>
        <w:rPr>
          <w:u w:val="single"/>
        </w:rPr>
      </w:pPr>
    </w:p>
    <w:p w:rsidR="007C6E38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C6E38" w:rsidRDefault="007C6E38">
      <w:pPr>
        <w:rPr>
          <w:sz w:val="28"/>
          <w:szCs w:val="28"/>
        </w:rPr>
      </w:pPr>
    </w:p>
    <w:p w:rsidR="00620AF8" w:rsidRDefault="00620AF8" w:rsidP="00620A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5946" w:rsidRPr="00176183" w:rsidRDefault="009117E6" w:rsidP="00620AF8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                               </w:t>
      </w:r>
    </w:p>
    <w:sectPr w:rsidR="00475946" w:rsidRPr="00176183" w:rsidSect="0047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183"/>
    <w:rsid w:val="00035671"/>
    <w:rsid w:val="000B525E"/>
    <w:rsid w:val="000C2336"/>
    <w:rsid w:val="000E291C"/>
    <w:rsid w:val="000E7609"/>
    <w:rsid w:val="00123BBF"/>
    <w:rsid w:val="0016729F"/>
    <w:rsid w:val="00176183"/>
    <w:rsid w:val="00217113"/>
    <w:rsid w:val="002C63F1"/>
    <w:rsid w:val="002C7D21"/>
    <w:rsid w:val="00370176"/>
    <w:rsid w:val="003C1F69"/>
    <w:rsid w:val="003E2EC7"/>
    <w:rsid w:val="00470EF6"/>
    <w:rsid w:val="00473503"/>
    <w:rsid w:val="00475946"/>
    <w:rsid w:val="00484553"/>
    <w:rsid w:val="004F1AB0"/>
    <w:rsid w:val="004F752C"/>
    <w:rsid w:val="005045C0"/>
    <w:rsid w:val="006027C3"/>
    <w:rsid w:val="00620AF8"/>
    <w:rsid w:val="00646C25"/>
    <w:rsid w:val="0064729E"/>
    <w:rsid w:val="007C6E38"/>
    <w:rsid w:val="007E4C8E"/>
    <w:rsid w:val="008367D3"/>
    <w:rsid w:val="008648E8"/>
    <w:rsid w:val="008C1DBE"/>
    <w:rsid w:val="008D12AE"/>
    <w:rsid w:val="009117E6"/>
    <w:rsid w:val="00925A6C"/>
    <w:rsid w:val="00974A94"/>
    <w:rsid w:val="009A0147"/>
    <w:rsid w:val="009A680F"/>
    <w:rsid w:val="009B1787"/>
    <w:rsid w:val="00A02872"/>
    <w:rsid w:val="00A33845"/>
    <w:rsid w:val="00A506BD"/>
    <w:rsid w:val="00A8154C"/>
    <w:rsid w:val="00AF298D"/>
    <w:rsid w:val="00B9542A"/>
    <w:rsid w:val="00C05973"/>
    <w:rsid w:val="00C71A8A"/>
    <w:rsid w:val="00CB5E8F"/>
    <w:rsid w:val="00CC0A05"/>
    <w:rsid w:val="00CE7554"/>
    <w:rsid w:val="00E13EB0"/>
    <w:rsid w:val="00EA796A"/>
    <w:rsid w:val="00F034F4"/>
    <w:rsid w:val="00F958BD"/>
    <w:rsid w:val="00F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D4BC-5611-4402-8194-E11F4C98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2020-02-13T09:37:00Z</cp:lastPrinted>
  <dcterms:created xsi:type="dcterms:W3CDTF">2020-01-24T13:22:00Z</dcterms:created>
  <dcterms:modified xsi:type="dcterms:W3CDTF">2020-05-05T12:12:00Z</dcterms:modified>
</cp:coreProperties>
</file>